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11" w:rsidRDefault="00DB2D11" w:rsidP="00DB2D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DB2D11" w:rsidRPr="00DB2D11" w:rsidRDefault="00DB2D11" w:rsidP="00DB2D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D11" w:rsidRDefault="00CC6E76" w:rsidP="00DB2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76">
        <w:rPr>
          <w:rFonts w:ascii="Times New Roman" w:hAnsi="Times New Roman" w:cs="Times New Roman"/>
          <w:b/>
          <w:sz w:val="24"/>
          <w:szCs w:val="24"/>
        </w:rPr>
        <w:t xml:space="preserve">PROCEDURA  </w:t>
      </w:r>
    </w:p>
    <w:p w:rsidR="00DB2D11" w:rsidRDefault="00CC6E76" w:rsidP="00DB2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76">
        <w:rPr>
          <w:rFonts w:ascii="Times New Roman" w:hAnsi="Times New Roman" w:cs="Times New Roman"/>
          <w:b/>
          <w:sz w:val="24"/>
          <w:szCs w:val="24"/>
        </w:rPr>
        <w:t>POSTĘPOWANIA  W  PRZYPADKU  SYGNAŁÓW WSKAZUJĄCYCH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E76" w:rsidRPr="00CC6E76" w:rsidRDefault="00CC6E76" w:rsidP="00DB2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PRZEMOC RODZINNĄ</w:t>
      </w:r>
    </w:p>
    <w:p w:rsidR="00CC6E76" w:rsidRPr="00DA7505" w:rsidRDefault="00CC6E76" w:rsidP="00CC6E76">
      <w:pPr>
        <w:pStyle w:val="Bezodstpw"/>
      </w:pPr>
    </w:p>
    <w:p w:rsidR="00CC6E76" w:rsidRPr="00DA7505" w:rsidRDefault="00CC6E76" w:rsidP="00CC6E76">
      <w:pPr>
        <w:jc w:val="both"/>
        <w:rPr>
          <w:rFonts w:ascii="Times New Roman" w:hAnsi="Times New Roman" w:cs="Times New Roman"/>
          <w:sz w:val="24"/>
          <w:szCs w:val="24"/>
        </w:rPr>
      </w:pPr>
      <w:r w:rsidRPr="00DA7505">
        <w:rPr>
          <w:rFonts w:ascii="Times New Roman" w:hAnsi="Times New Roman" w:cs="Times New Roman"/>
          <w:b/>
          <w:sz w:val="24"/>
          <w:szCs w:val="24"/>
        </w:rPr>
        <w:t>1. Ogólne objawy i sygnały wskazujące na stosowanie przemocy wobec dziecka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6E76" w:rsidRPr="00DA7505" w:rsidRDefault="00CC6E76" w:rsidP="00CC6E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05">
        <w:rPr>
          <w:rFonts w:ascii="Times New Roman" w:hAnsi="Times New Roman" w:cs="Times New Roman"/>
          <w:b/>
          <w:sz w:val="24"/>
          <w:szCs w:val="24"/>
        </w:rPr>
        <w:t>Wyróżnia  się  cztery  podstawowe  kategorie  złego  traktowania  dziecka:</w:t>
      </w:r>
    </w:p>
    <w:p w:rsidR="00CC6E76" w:rsidRDefault="00CC6E76" w:rsidP="00CC6E7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przemocy fizycznej</w:t>
      </w:r>
    </w:p>
    <w:p w:rsidR="00CC6E76" w:rsidRPr="00DA7505" w:rsidRDefault="00CC6E76" w:rsidP="00CC6E7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505">
        <w:rPr>
          <w:rFonts w:ascii="Times New Roman" w:hAnsi="Times New Roman" w:cs="Times New Roman"/>
          <w:sz w:val="24"/>
          <w:szCs w:val="24"/>
        </w:rPr>
        <w:t>stosowanie  przemo</w:t>
      </w:r>
      <w:r>
        <w:rPr>
          <w:rFonts w:ascii="Times New Roman" w:hAnsi="Times New Roman" w:cs="Times New Roman"/>
          <w:sz w:val="24"/>
          <w:szCs w:val="24"/>
        </w:rPr>
        <w:t>cy  psychicznej  (emocjonalnej),</w:t>
      </w:r>
    </w:p>
    <w:p w:rsidR="00CC6E76" w:rsidRPr="00DA7505" w:rsidRDefault="00CC6E76" w:rsidP="00CC6E7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wykorzystywanie  seksualne,</w:t>
      </w:r>
    </w:p>
    <w:p w:rsidR="00CC6E76" w:rsidRDefault="00CC6E76" w:rsidP="00CC6E7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505">
        <w:rPr>
          <w:rFonts w:ascii="Times New Roman" w:hAnsi="Times New Roman" w:cs="Times New Roman"/>
          <w:sz w:val="24"/>
          <w:szCs w:val="24"/>
        </w:rPr>
        <w:t>zaniedbywanie.</w:t>
      </w:r>
    </w:p>
    <w:p w:rsidR="00CC6E76" w:rsidRPr="00CC6E76" w:rsidRDefault="00CC6E76" w:rsidP="00CC6E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6E76" w:rsidRPr="00DA7505" w:rsidRDefault="00CC6E76" w:rsidP="00CC6E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05">
        <w:rPr>
          <w:rFonts w:ascii="Times New Roman" w:hAnsi="Times New Roman" w:cs="Times New Roman"/>
          <w:b/>
          <w:sz w:val="24"/>
          <w:szCs w:val="24"/>
        </w:rPr>
        <w:t xml:space="preserve">  Dziecko  doznające  przemocy  fizycznej:</w:t>
      </w:r>
    </w:p>
    <w:p w:rsidR="00CC6E76" w:rsidRDefault="00CC6E76" w:rsidP="00CC6E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 mieć  siniaki,  oparzenia,  opuchlizny  na  różnych  częściach  ciała  i  rany  w  różnych  fazach  gojenia  się,</w:t>
      </w:r>
    </w:p>
    <w:p w:rsidR="00CC6E76" w:rsidRDefault="00CC6E76" w:rsidP="00CC6E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 mieć  rany  twarzy  i  głowy,  sińce  pod  oczami,</w:t>
      </w:r>
    </w:p>
    <w:p w:rsidR="00CC6E76" w:rsidRDefault="00CC6E76" w:rsidP="00CC6E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 mieć  złamania  i  zwichnięcia – powtarzające się,</w:t>
      </w:r>
    </w:p>
    <w:p w:rsidR="00CC6E76" w:rsidRDefault="00CC6E76" w:rsidP="00CC6E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 być  agresywne  lub  apatyczne,</w:t>
      </w:r>
    </w:p>
    <w:p w:rsidR="00CC6E76" w:rsidRDefault="00CC6E76" w:rsidP="00CC6E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okazuje  lęk  przed  nagłym  dotknięciem  (unik,  skulenie  się),</w:t>
      </w:r>
    </w:p>
    <w:p w:rsidR="00CC6E76" w:rsidRDefault="0065007C" w:rsidP="00CC6E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 kontaktów społecznych lub wdaje się w </w:t>
      </w:r>
      <w:r w:rsidR="00CC6E76" w:rsidRPr="00CC6E76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ęste </w:t>
      </w:r>
      <w:r w:rsidR="00CC6E76" w:rsidRPr="00CC6E76">
        <w:rPr>
          <w:rFonts w:ascii="Times New Roman" w:hAnsi="Times New Roman" w:cs="Times New Roman"/>
          <w:sz w:val="24"/>
          <w:szCs w:val="24"/>
        </w:rPr>
        <w:t>bójki</w:t>
      </w:r>
      <w:r w:rsidR="00CC6E76" w:rsidRPr="00CC6E76">
        <w:rPr>
          <w:rFonts w:ascii="Times New Roman" w:hAnsi="Times New Roman" w:cs="Times New Roman"/>
          <w:sz w:val="24"/>
          <w:szCs w:val="24"/>
        </w:rPr>
        <w:br/>
        <w:t xml:space="preserve"> z  innymi  dziećmi,</w:t>
      </w:r>
    </w:p>
    <w:p w:rsidR="00CC6E76" w:rsidRDefault="00CC6E76" w:rsidP="00CC6E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często  kłamie,</w:t>
      </w:r>
    </w:p>
    <w:p w:rsidR="00CC6E76" w:rsidRPr="00CC6E76" w:rsidRDefault="00CC6E76" w:rsidP="00CC6E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mogą  występować  zaburzenia  jedzenia.</w:t>
      </w:r>
    </w:p>
    <w:p w:rsidR="00CC6E76" w:rsidRPr="00DA7505" w:rsidRDefault="00CC6E76" w:rsidP="00CC6E76">
      <w:pPr>
        <w:pStyle w:val="Bezodstpw"/>
      </w:pPr>
    </w:p>
    <w:p w:rsidR="00CC6E76" w:rsidRPr="00DA7505" w:rsidRDefault="00CC6E76" w:rsidP="00CC6E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05">
        <w:rPr>
          <w:rFonts w:ascii="Times New Roman" w:hAnsi="Times New Roman" w:cs="Times New Roman"/>
          <w:b/>
          <w:sz w:val="24"/>
          <w:szCs w:val="24"/>
        </w:rPr>
        <w:t xml:space="preserve"> Dziecko  doznające  przemocy  emocjonalnej:</w:t>
      </w:r>
    </w:p>
    <w:p w:rsidR="00CC6E76" w:rsidRDefault="00CC6E76" w:rsidP="00CC6E7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 mieć  mimowolne  ruchy  mięśni  -  szczególnie  twarzy,</w:t>
      </w:r>
    </w:p>
    <w:p w:rsidR="00CC6E76" w:rsidRDefault="00CC6E76" w:rsidP="00CC6E7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 mieć  zaburzenia  mowy  (wynikające  z  napięcia  nerwowego),</w:t>
      </w:r>
    </w:p>
    <w:p w:rsidR="00CC6E76" w:rsidRDefault="00CC6E76" w:rsidP="00CC6E7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 mieć  dolegliwości  psychosomatyczne  (bóle  brzucha,  bóle  głowy,  mdłości),</w:t>
      </w:r>
    </w:p>
    <w:p w:rsidR="00CC6E76" w:rsidRDefault="00CC6E76" w:rsidP="00CC6E7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 przejawiać  brak  poczucia  pewności  siebie,</w:t>
      </w:r>
    </w:p>
    <w:p w:rsidR="00CC6E76" w:rsidRDefault="00CC6E76" w:rsidP="00CC6E7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 wykazywać  zachowania  destrukcyjne,  wycofanie  się,   depresję,</w:t>
      </w:r>
    </w:p>
    <w:p w:rsidR="00CC6E76" w:rsidRDefault="00CC6E76" w:rsidP="00CC6E7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 okazywać  nadmierne  podporządkowanie  się  dorosłym,</w:t>
      </w:r>
    </w:p>
    <w:p w:rsidR="00CC6E76" w:rsidRPr="00CC6E76" w:rsidRDefault="00CC6E76" w:rsidP="00CC6E7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często  kłamać,  może  wykazywać  nieadekwatny  lęk  przez  konsekwencjami  różnych  działań  oraz  lęk  przed  porażką.</w:t>
      </w:r>
    </w:p>
    <w:p w:rsidR="00CC6E76" w:rsidRPr="00DA7505" w:rsidRDefault="00CC6E76" w:rsidP="00CC6E76">
      <w:pPr>
        <w:pStyle w:val="Bezodstpw"/>
      </w:pPr>
    </w:p>
    <w:p w:rsidR="00CC6E76" w:rsidRPr="00DA7505" w:rsidRDefault="00CC6E76" w:rsidP="00CC6E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05">
        <w:rPr>
          <w:rFonts w:ascii="Times New Roman" w:hAnsi="Times New Roman" w:cs="Times New Roman"/>
          <w:b/>
          <w:sz w:val="24"/>
          <w:szCs w:val="24"/>
        </w:rPr>
        <w:t>Dziecko  wykorzystywane  seksualnie:</w:t>
      </w:r>
    </w:p>
    <w:p w:rsidR="00CC6E76" w:rsidRDefault="00CC6E76" w:rsidP="00CC6E7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 okazywać  lęk  przed  określoną  osobą  lub  określonymi  miejscami,</w:t>
      </w:r>
    </w:p>
    <w:p w:rsidR="00CC6E76" w:rsidRDefault="00CC6E76" w:rsidP="00CC6E7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 objawiać  nieuzasadniony  lęk  przed  badaniami  lekarskimi,</w:t>
      </w:r>
    </w:p>
    <w:p w:rsidR="00CC6E76" w:rsidRDefault="00CC6E76" w:rsidP="00CC6E7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jego  rysunki  mogą  mieć  tematykę  seksualną,</w:t>
      </w:r>
    </w:p>
    <w:p w:rsidR="00CC6E76" w:rsidRDefault="00CC6E76" w:rsidP="00CC6E7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 wykazywać  nadmierną  pobudliwość  seksualną  (znajomość  zachowań  seksualnych  oraz  anatomii  narządów  płciowych),</w:t>
      </w:r>
    </w:p>
    <w:p w:rsidR="00CC6E76" w:rsidRDefault="00CC6E76" w:rsidP="00CC6E7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lastRenderedPageBreak/>
        <w:t>może  objawiać  zachowania   destrukcyjne,</w:t>
      </w:r>
    </w:p>
    <w:p w:rsidR="00CC6E76" w:rsidRPr="00CC6E76" w:rsidRDefault="00CC6E76" w:rsidP="00CC6E7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 xml:space="preserve">może  przejawiać  zaburzenia  emocjonalne. </w:t>
      </w:r>
    </w:p>
    <w:p w:rsidR="00CC6E76" w:rsidRPr="00DA7505" w:rsidRDefault="00CC6E76" w:rsidP="00CC6E76">
      <w:pPr>
        <w:pStyle w:val="Bezodstpw"/>
      </w:pPr>
    </w:p>
    <w:p w:rsidR="00CC6E76" w:rsidRPr="00DA7505" w:rsidRDefault="00CC6E76" w:rsidP="00CC6E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05">
        <w:rPr>
          <w:rFonts w:ascii="Times New Roman" w:hAnsi="Times New Roman" w:cs="Times New Roman"/>
          <w:b/>
          <w:sz w:val="24"/>
          <w:szCs w:val="24"/>
        </w:rPr>
        <w:t xml:space="preserve"> Dziecko  zaniedbywane:</w:t>
      </w:r>
    </w:p>
    <w:p w:rsidR="00CC6E76" w:rsidRDefault="00CC6E76" w:rsidP="00CC6E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przejawiać  zaburzenia  natury  emocjonalnej i  wychowawczej,</w:t>
      </w:r>
    </w:p>
    <w:p w:rsidR="00CC6E76" w:rsidRDefault="00CC6E76" w:rsidP="00CC6E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 objawiać  zaniedbania  natury  estetycznej,</w:t>
      </w:r>
    </w:p>
    <w:p w:rsidR="00CC6E76" w:rsidRPr="00CC6E76" w:rsidRDefault="00CC6E76" w:rsidP="00CC6E7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76">
        <w:rPr>
          <w:rFonts w:ascii="Times New Roman" w:hAnsi="Times New Roman" w:cs="Times New Roman"/>
          <w:sz w:val="24"/>
          <w:szCs w:val="24"/>
        </w:rPr>
        <w:t>może  mieć  częste  nieobecności  w  przedszkolu, które są nie zgłaszane przez rodziców.</w:t>
      </w:r>
    </w:p>
    <w:p w:rsidR="00CC6E76" w:rsidRPr="00DA7505" w:rsidRDefault="00CC6E76" w:rsidP="00CC6E76">
      <w:pPr>
        <w:pStyle w:val="Bezodstpw"/>
      </w:pPr>
    </w:p>
    <w:p w:rsidR="00CC6E76" w:rsidRPr="00CC6E76" w:rsidRDefault="00CC6E76" w:rsidP="00CC6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3.Jeżeli n</w:t>
      </w:r>
      <w:r w:rsidRPr="00CC6E76">
        <w:rPr>
          <w:rFonts w:ascii="Times New Roman" w:hAnsi="Times New Roman" w:cs="Times New Roman"/>
          <w:sz w:val="24"/>
          <w:szCs w:val="24"/>
        </w:rPr>
        <w:t xml:space="preserve">auczyciel będzie miał podejrzenie, że dziecko jest zaniedbane lub stosuje się wobec niego przemoc należy o tym fakcie poinformować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C6E76">
        <w:rPr>
          <w:rFonts w:ascii="Times New Roman" w:hAnsi="Times New Roman" w:cs="Times New Roman"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C6E76">
        <w:rPr>
          <w:rFonts w:ascii="Times New Roman" w:hAnsi="Times New Roman" w:cs="Times New Roman"/>
          <w:sz w:val="24"/>
          <w:szCs w:val="24"/>
        </w:rPr>
        <w:t>rzedszkola</w:t>
      </w:r>
      <w:r>
        <w:rPr>
          <w:rFonts w:ascii="Times New Roman" w:hAnsi="Times New Roman" w:cs="Times New Roman"/>
          <w:sz w:val="24"/>
          <w:szCs w:val="24"/>
        </w:rPr>
        <w:t xml:space="preserve"> /koordynatora</w:t>
      </w:r>
      <w:r w:rsidRPr="00CC6E76">
        <w:rPr>
          <w:rFonts w:ascii="Times New Roman" w:hAnsi="Times New Roman" w:cs="Times New Roman"/>
          <w:sz w:val="24"/>
          <w:szCs w:val="24"/>
        </w:rPr>
        <w:t>.</w:t>
      </w:r>
    </w:p>
    <w:p w:rsidR="00CC6E76" w:rsidRPr="00DA7505" w:rsidRDefault="00CC6E76" w:rsidP="00CC6E76">
      <w:pPr>
        <w:pStyle w:val="Bezodstpw"/>
      </w:pPr>
    </w:p>
    <w:p w:rsidR="00CC6E76" w:rsidRPr="00DA7505" w:rsidRDefault="00CC6E76" w:rsidP="00CC6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A7505">
        <w:rPr>
          <w:rFonts w:ascii="Times New Roman" w:hAnsi="Times New Roman" w:cs="Times New Roman"/>
          <w:sz w:val="24"/>
          <w:szCs w:val="24"/>
        </w:rPr>
        <w:t>Dyrektor może zwołać Radę pedagogiczną w celu przeanalizowania sytuacji dziecka.</w:t>
      </w:r>
    </w:p>
    <w:p w:rsidR="00CC6E76" w:rsidRPr="00DA7505" w:rsidRDefault="00CC6E76" w:rsidP="00CC6E76">
      <w:pPr>
        <w:pStyle w:val="Bezodstpw"/>
      </w:pPr>
    </w:p>
    <w:p w:rsidR="00CC6E76" w:rsidRPr="00DA7505" w:rsidRDefault="00CC6E76" w:rsidP="00CC6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A7505">
        <w:rPr>
          <w:rFonts w:ascii="Times New Roman" w:hAnsi="Times New Roman" w:cs="Times New Roman"/>
          <w:sz w:val="24"/>
          <w:szCs w:val="24"/>
        </w:rPr>
        <w:t xml:space="preserve">Rada pedagogiczna może zdecydować </w:t>
      </w:r>
      <w:r>
        <w:rPr>
          <w:rFonts w:ascii="Times New Roman" w:hAnsi="Times New Roman" w:cs="Times New Roman"/>
          <w:sz w:val="24"/>
          <w:szCs w:val="24"/>
        </w:rPr>
        <w:t>o wprowadzeniu</w:t>
      </w:r>
      <w:r w:rsidRPr="00DA7505">
        <w:rPr>
          <w:rFonts w:ascii="Times New Roman" w:hAnsi="Times New Roman" w:cs="Times New Roman"/>
          <w:sz w:val="24"/>
          <w:szCs w:val="24"/>
        </w:rPr>
        <w:t xml:space="preserve"> procedury „Niebieskiej karty”.</w:t>
      </w:r>
    </w:p>
    <w:p w:rsidR="00CC6E76" w:rsidRPr="00DA7505" w:rsidRDefault="00CC6E76" w:rsidP="00CC6E76">
      <w:pPr>
        <w:pStyle w:val="Bezodstpw"/>
      </w:pPr>
    </w:p>
    <w:p w:rsidR="00CC6E76" w:rsidRPr="00DA7505" w:rsidRDefault="00CC6E76" w:rsidP="00CC6E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A7505">
        <w:rPr>
          <w:rFonts w:ascii="Times New Roman" w:hAnsi="Times New Roman" w:cs="Times New Roman"/>
          <w:sz w:val="24"/>
          <w:szCs w:val="24"/>
        </w:rPr>
        <w:t>Dyrektor może pow</w:t>
      </w:r>
      <w:r w:rsidR="0065007C">
        <w:rPr>
          <w:rFonts w:ascii="Times New Roman" w:hAnsi="Times New Roman" w:cs="Times New Roman"/>
          <w:sz w:val="24"/>
          <w:szCs w:val="24"/>
        </w:rPr>
        <w:t>iadomić policję lub Sąd Opiekuńczy</w:t>
      </w:r>
      <w:r w:rsidRPr="00DA7505">
        <w:rPr>
          <w:rFonts w:ascii="Times New Roman" w:hAnsi="Times New Roman" w:cs="Times New Roman"/>
          <w:sz w:val="24"/>
          <w:szCs w:val="24"/>
        </w:rPr>
        <w:t xml:space="preserve"> w celu wglądu w sytuację rodzinną dziecka.</w:t>
      </w:r>
    </w:p>
    <w:p w:rsidR="00CC6E76" w:rsidRPr="00DA7505" w:rsidRDefault="00CC6E76" w:rsidP="00CC6E76">
      <w:pPr>
        <w:pStyle w:val="Bezodstpw"/>
      </w:pPr>
    </w:p>
    <w:p w:rsidR="00CC6E76" w:rsidRPr="00DA7505" w:rsidRDefault="00CC6E76" w:rsidP="00CC6E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92973">
        <w:rPr>
          <w:rFonts w:ascii="Times New Roman" w:hAnsi="Times New Roman" w:cs="Times New Roman"/>
          <w:sz w:val="24"/>
          <w:szCs w:val="24"/>
        </w:rPr>
        <w:t>Wszystkie podjęte</w:t>
      </w:r>
      <w:r w:rsidRPr="00DA7505">
        <w:rPr>
          <w:rFonts w:ascii="Times New Roman" w:hAnsi="Times New Roman" w:cs="Times New Roman"/>
          <w:sz w:val="24"/>
          <w:szCs w:val="24"/>
        </w:rPr>
        <w:t xml:space="preserve"> d</w:t>
      </w:r>
      <w:r w:rsidR="00692973">
        <w:rPr>
          <w:rFonts w:ascii="Times New Roman" w:hAnsi="Times New Roman" w:cs="Times New Roman"/>
          <w:sz w:val="24"/>
          <w:szCs w:val="24"/>
        </w:rPr>
        <w:t>ziałania związane z interwencją są dokumentowe</w:t>
      </w:r>
      <w:r w:rsidRPr="00DA7505">
        <w:rPr>
          <w:rFonts w:ascii="Times New Roman" w:hAnsi="Times New Roman" w:cs="Times New Roman"/>
          <w:sz w:val="24"/>
          <w:szCs w:val="24"/>
        </w:rPr>
        <w:t>.</w:t>
      </w:r>
    </w:p>
    <w:p w:rsidR="00CC6E76" w:rsidRDefault="00CC6E76" w:rsidP="00CC6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67A" w:rsidRDefault="004C767A"/>
    <w:sectPr w:rsidR="004C767A" w:rsidSect="004C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5A8"/>
    <w:multiLevelType w:val="hybridMultilevel"/>
    <w:tmpl w:val="6A5CB9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7297"/>
    <w:multiLevelType w:val="hybridMultilevel"/>
    <w:tmpl w:val="C9D0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468D"/>
    <w:multiLevelType w:val="hybridMultilevel"/>
    <w:tmpl w:val="8E7A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C5CB3"/>
    <w:multiLevelType w:val="hybridMultilevel"/>
    <w:tmpl w:val="AFC49DEE"/>
    <w:lvl w:ilvl="0" w:tplc="9CFC16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6B749A"/>
    <w:multiLevelType w:val="hybridMultilevel"/>
    <w:tmpl w:val="02A60D18"/>
    <w:lvl w:ilvl="0" w:tplc="A80C73D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A03801"/>
    <w:multiLevelType w:val="hybridMultilevel"/>
    <w:tmpl w:val="92683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E5588"/>
    <w:multiLevelType w:val="hybridMultilevel"/>
    <w:tmpl w:val="36F85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04D03"/>
    <w:multiLevelType w:val="hybridMultilevel"/>
    <w:tmpl w:val="74AA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C6E76"/>
    <w:rsid w:val="001E06AD"/>
    <w:rsid w:val="004C767A"/>
    <w:rsid w:val="0065007C"/>
    <w:rsid w:val="00692973"/>
    <w:rsid w:val="00CC6E76"/>
    <w:rsid w:val="00DB2D11"/>
    <w:rsid w:val="00DE2C04"/>
    <w:rsid w:val="00F7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E76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C6E76"/>
    <w:rPr>
      <w:rFonts w:eastAsiaTheme="minorEastAsia"/>
      <w:color w:val="00000A"/>
      <w:lang w:eastAsia="pl-PL"/>
    </w:rPr>
  </w:style>
  <w:style w:type="paragraph" w:styleId="Bezodstpw">
    <w:name w:val="No Spacing"/>
    <w:link w:val="BezodstpwZnak"/>
    <w:uiPriority w:val="1"/>
    <w:qFormat/>
    <w:rsid w:val="00CC6E76"/>
    <w:pPr>
      <w:spacing w:after="0" w:line="240" w:lineRule="auto"/>
    </w:pPr>
    <w:rPr>
      <w:rFonts w:eastAsiaTheme="minorEastAsia"/>
      <w:color w:val="00000A"/>
      <w:lang w:eastAsia="pl-PL"/>
    </w:rPr>
  </w:style>
  <w:style w:type="paragraph" w:styleId="Akapitzlist">
    <w:name w:val="List Paragraph"/>
    <w:basedOn w:val="Normalny"/>
    <w:uiPriority w:val="34"/>
    <w:qFormat/>
    <w:rsid w:val="00CC6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2024-03-15T18:36:00Z</dcterms:created>
  <dcterms:modified xsi:type="dcterms:W3CDTF">2024-03-17T16:24:00Z</dcterms:modified>
</cp:coreProperties>
</file>